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9499" w14:textId="6A2D2B4B" w:rsidR="000971EE" w:rsidRPr="009335DE" w:rsidRDefault="000971EE" w:rsidP="000971EE">
      <w:pPr>
        <w:keepNext/>
        <w:spacing w:after="120" w:line="240" w:lineRule="auto"/>
        <w:jc w:val="center"/>
        <w:rPr>
          <w:rFonts w:ascii="HelveticaNeueLT Std Med" w:eastAsia="MS Mincho" w:hAnsi="HelveticaNeueLT Std Med" w:cs="HelveticaNeueLT Std Med"/>
          <w:b/>
          <w:bCs/>
          <w:sz w:val="28"/>
          <w:szCs w:val="28"/>
        </w:rPr>
      </w:pP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5679"/>
      </w:tblGrid>
      <w:tr w:rsidR="0066241C" w:rsidRPr="00E91D33" w14:paraId="525FC92A" w14:textId="77777777" w:rsidTr="0066241C">
        <w:trPr>
          <w:trHeight w:val="737"/>
        </w:trPr>
        <w:tc>
          <w:tcPr>
            <w:tcW w:w="4255" w:type="dxa"/>
            <w:vAlign w:val="bottom"/>
          </w:tcPr>
          <w:p w14:paraId="69055253" w14:textId="188D3B77" w:rsidR="0066241C" w:rsidRPr="00E91D33" w:rsidRDefault="0066241C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>
              <w:rPr>
                <w:rFonts w:ascii="HelveticaNeueLT Std Med" w:eastAsia="MS Mincho" w:hAnsi="HelveticaNeueLT Std Med" w:cs="HelveticaNeueLT Std Med"/>
                <w:b/>
                <w:bCs/>
              </w:rPr>
              <w:t>P</w:t>
            </w:r>
            <w:r w:rsidRPr="00E91D33">
              <w:rPr>
                <w:rFonts w:ascii="HelveticaNeueLT Std Med" w:eastAsia="MS Mincho" w:hAnsi="HelveticaNeueLT Std Med" w:cs="HelveticaNeueLT Std Med"/>
                <w:b/>
                <w:bCs/>
              </w:rPr>
              <w:t>roject Title:</w:t>
            </w:r>
          </w:p>
        </w:tc>
        <w:tc>
          <w:tcPr>
            <w:tcW w:w="5679" w:type="dxa"/>
            <w:vAlign w:val="center"/>
          </w:tcPr>
          <w:p w14:paraId="78431B0D" w14:textId="77777777" w:rsidR="0066241C" w:rsidRPr="00E91D33" w:rsidRDefault="0066241C" w:rsidP="0066241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>
              <w:rPr>
                <w:rFonts w:ascii="HelveticaNeueLT Std Med" w:eastAsia="MS Mincho" w:hAnsi="HelveticaNeueLT Std Med" w:cs="HelveticaNeueLT Std Med"/>
                <w:b/>
                <w:bCs/>
              </w:rPr>
              <w:t xml:space="preserve"> </w:t>
            </w:r>
          </w:p>
          <w:p w14:paraId="1BD4EB9E" w14:textId="7D7E7B0A" w:rsidR="0066241C" w:rsidRPr="00E91D33" w:rsidRDefault="0066241C" w:rsidP="0066241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E91D33">
              <w:rPr>
                <w:rFonts w:ascii="HelveticaNeueLT Std Med" w:eastAsia="MS Mincho" w:hAnsi="HelveticaNeueLT Std Med" w:cs="HelveticaNeueLT Std Med"/>
                <w:b/>
                <w:bCs/>
              </w:rPr>
              <w:t>Date Prepared:</w:t>
            </w:r>
          </w:p>
        </w:tc>
      </w:tr>
      <w:tr w:rsidR="0066241C" w:rsidRPr="00E91D33" w14:paraId="5082B825" w14:textId="77777777" w:rsidTr="0066241C">
        <w:trPr>
          <w:trHeight w:val="490"/>
        </w:trPr>
        <w:tc>
          <w:tcPr>
            <w:tcW w:w="4255" w:type="dxa"/>
            <w:vAlign w:val="center"/>
          </w:tcPr>
          <w:p w14:paraId="25E5DE31" w14:textId="620A429F" w:rsidR="0066241C" w:rsidRPr="00E91D33" w:rsidRDefault="0066241C" w:rsidP="0066241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E91D33">
              <w:rPr>
                <w:rFonts w:ascii="HelveticaNeueLT Std Med" w:eastAsia="MS Mincho" w:hAnsi="HelveticaNeueLT Std Med" w:cs="HelveticaNeueLT Std Med"/>
                <w:b/>
                <w:bCs/>
              </w:rPr>
              <w:t>Vendor:</w:t>
            </w:r>
          </w:p>
        </w:tc>
        <w:tc>
          <w:tcPr>
            <w:tcW w:w="5679" w:type="dxa"/>
            <w:vAlign w:val="center"/>
          </w:tcPr>
          <w:p w14:paraId="4CB17FDA" w14:textId="48429947" w:rsidR="0066241C" w:rsidRPr="00E91D33" w:rsidRDefault="0066241C" w:rsidP="0066241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E91D33">
              <w:rPr>
                <w:rFonts w:ascii="HelveticaNeueLT Std Med" w:eastAsia="MS Mincho" w:hAnsi="HelveticaNeueLT Std Med" w:cs="HelveticaNeueLT Std Med"/>
                <w:b/>
                <w:bCs/>
              </w:rPr>
              <w:t>Contract:</w:t>
            </w:r>
          </w:p>
        </w:tc>
      </w:tr>
    </w:tbl>
    <w:p w14:paraId="57091CDD" w14:textId="77777777" w:rsidR="0066241C" w:rsidRPr="0066241C" w:rsidRDefault="0066241C" w:rsidP="000971EE">
      <w:pPr>
        <w:spacing w:before="240"/>
        <w:rPr>
          <w:rFonts w:ascii="HelveticaNeueLT Std Med" w:eastAsia="MS Mincho" w:hAnsi="HelveticaNeueLT Std Med" w:hint="cs"/>
          <w:b/>
          <w:bCs/>
          <w:rtl/>
          <w:lang w:bidi="fa-IR"/>
        </w:rPr>
      </w:pPr>
      <w:bookmarkStart w:id="0" w:name="Forecast_Performance_for_Future_Reportin"/>
    </w:p>
    <w:p w14:paraId="14599AB9" w14:textId="604D911B" w:rsidR="0066241C" w:rsidRDefault="0066241C" w:rsidP="0066241C">
      <w:pPr>
        <w:spacing w:before="240"/>
        <w:rPr>
          <w:rFonts w:ascii="HelveticaNeueLT Std Med" w:eastAsia="MS Mincho" w:hAnsi="HelveticaNeueLT Std Med" w:cs="HelveticaNeueLT Std Med"/>
          <w:b/>
          <w:bCs/>
        </w:rPr>
      </w:pPr>
      <w:hyperlink w:anchor="Scope_Performance_This_Reporting_Period" w:tooltip="Describe progress on scope made during this reporting period." w:history="1">
        <w:r w:rsidRPr="009335DE">
          <w:rPr>
            <w:rStyle w:val="Hyperlink"/>
            <w:rFonts w:ascii="HelveticaNeueLT Std Med" w:eastAsia="MS Mincho" w:hAnsi="HelveticaNeueLT Std Med" w:cs="HelveticaNeueLT Std Med"/>
            <w:b/>
            <w:bCs/>
            <w:color w:val="auto"/>
            <w:u w:val="none"/>
          </w:rPr>
          <w:t>Scope Performance This Reporting Period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66241C" w14:paraId="1019CF0A" w14:textId="77777777" w:rsidTr="0066241C">
        <w:trPr>
          <w:trHeight w:val="1871"/>
        </w:trPr>
        <w:tc>
          <w:tcPr>
            <w:tcW w:w="9864" w:type="dxa"/>
          </w:tcPr>
          <w:p w14:paraId="7722E0DF" w14:textId="77777777" w:rsidR="0066241C" w:rsidRDefault="0066241C" w:rsidP="0066241C">
            <w:pPr>
              <w:spacing w:before="240"/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</w:tbl>
    <w:bookmarkStart w:id="1" w:name="Quality_Performance_This_Reporting_Perio"/>
    <w:p w14:paraId="1AC49785" w14:textId="4EBE3B81" w:rsidR="0066241C" w:rsidRDefault="0066241C" w:rsidP="0066241C">
      <w:pPr>
        <w:spacing w:before="240"/>
        <w:rPr>
          <w:rFonts w:ascii="HelveticaNeueLT Std Med" w:eastAsia="MS Mincho" w:hAnsi="HelveticaNeueLT Std Med" w:cs="HelveticaNeueLT Std Med"/>
          <w:b/>
          <w:bCs/>
        </w:rPr>
      </w:pPr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begin"/>
      </w:r>
      <w:r w:rsidRPr="009335DE">
        <w:rPr>
          <w:rFonts w:ascii="HelveticaNeueLT Std Med" w:eastAsia="MS Mincho" w:hAnsi="HelveticaNeueLT Std Med" w:cs="HelveticaNeueLT Std Med"/>
          <w:b/>
          <w:bCs/>
        </w:rPr>
        <w:instrText xml:space="preserve"> HYPERLINK  \l "Quality_Performance_This_Reporting_Perio" \o "Identify any quality or performance variances." </w:instrText>
      </w:r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separate"/>
      </w:r>
      <w:r w:rsidRPr="009335DE">
        <w:rPr>
          <w:rStyle w:val="Hyperlink"/>
          <w:rFonts w:ascii="HelveticaNeueLT Std Med" w:eastAsia="MS Mincho" w:hAnsi="HelveticaNeueLT Std Med" w:cs="HelveticaNeueLT Std Med"/>
          <w:b/>
          <w:bCs/>
          <w:color w:val="auto"/>
          <w:u w:val="none"/>
        </w:rPr>
        <w:t>Quality Performance This Reporting Period</w:t>
      </w:r>
      <w:bookmarkEnd w:id="1"/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66241C" w14:paraId="3F1ECEE8" w14:textId="77777777" w:rsidTr="0066241C">
        <w:trPr>
          <w:trHeight w:val="1565"/>
        </w:trPr>
        <w:tc>
          <w:tcPr>
            <w:tcW w:w="9864" w:type="dxa"/>
          </w:tcPr>
          <w:p w14:paraId="2092E9C4" w14:textId="77777777" w:rsidR="0066241C" w:rsidRDefault="0066241C" w:rsidP="0066241C">
            <w:pPr>
              <w:spacing w:before="240"/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</w:tbl>
    <w:bookmarkStart w:id="2" w:name="Schedule_Performance_This_Reporting_Peri"/>
    <w:p w14:paraId="78173360" w14:textId="7BFD59BC" w:rsidR="0066241C" w:rsidRDefault="0066241C" w:rsidP="0066241C">
      <w:pPr>
        <w:spacing w:before="240"/>
        <w:rPr>
          <w:rFonts w:ascii="HelveticaNeueLT Std Med" w:eastAsia="MS Mincho" w:hAnsi="HelveticaNeueLT Std Med" w:cs="HelveticaNeueLT Std Med"/>
          <w:b/>
          <w:bCs/>
        </w:rPr>
      </w:pPr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begin"/>
      </w:r>
      <w:r w:rsidRPr="009335DE">
        <w:rPr>
          <w:rFonts w:ascii="HelveticaNeueLT Std Med" w:eastAsia="MS Mincho" w:hAnsi="HelveticaNeueLT Std Med" w:cs="HelveticaNeueLT Std Med"/>
          <w:b/>
          <w:bCs/>
        </w:rPr>
        <w:instrText xml:space="preserve"> HYPERLINK  \l "Schedule_Performance_This_Reporting_Peri" \o "Describe whether the contract is on schedule. If ahead or behind, identify the cause of the variance." </w:instrText>
      </w:r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separate"/>
      </w:r>
      <w:r w:rsidRPr="009335DE">
        <w:rPr>
          <w:rStyle w:val="Hyperlink"/>
          <w:rFonts w:ascii="HelveticaNeueLT Std Med" w:eastAsia="MS Mincho" w:hAnsi="HelveticaNeueLT Std Med" w:cs="HelveticaNeueLT Std Med"/>
          <w:b/>
          <w:bCs/>
          <w:color w:val="auto"/>
          <w:u w:val="none"/>
        </w:rPr>
        <w:t>Schedule Performance This Reporting Period</w:t>
      </w:r>
      <w:bookmarkEnd w:id="2"/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66241C" w14:paraId="5A63C36F" w14:textId="77777777" w:rsidTr="0066241C">
        <w:trPr>
          <w:trHeight w:val="1808"/>
        </w:trPr>
        <w:tc>
          <w:tcPr>
            <w:tcW w:w="9864" w:type="dxa"/>
          </w:tcPr>
          <w:p w14:paraId="2E53A814" w14:textId="404D4DB2" w:rsidR="0066241C" w:rsidRDefault="0066241C" w:rsidP="0066241C">
            <w:pPr>
              <w:spacing w:before="240"/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</w:tbl>
    <w:bookmarkStart w:id="3" w:name="Cost_Performance_This_Reporting_Period"/>
    <w:p w14:paraId="41687822" w14:textId="43283DBB" w:rsidR="0066241C" w:rsidRDefault="0066241C" w:rsidP="0066241C">
      <w:pPr>
        <w:spacing w:before="240"/>
        <w:rPr>
          <w:rFonts w:ascii="HelveticaNeueLT Std Med" w:eastAsia="MS Mincho" w:hAnsi="HelveticaNeueLT Std Med" w:cs="HelveticaNeueLT Std Med"/>
          <w:b/>
          <w:bCs/>
        </w:rPr>
      </w:pPr>
      <w:r>
        <w:fldChar w:fldCharType="begin"/>
      </w:r>
      <w:r>
        <w:instrText xml:space="preserve"> HYPERLINK \l "Cost_Performance_This_Reporting_Period" \o "Describe whether the contract is on budget. If over or under budget, identify the cause of the variance." </w:instrText>
      </w:r>
      <w:r>
        <w:fldChar w:fldCharType="separate"/>
      </w:r>
      <w:r w:rsidRPr="009335DE">
        <w:rPr>
          <w:rStyle w:val="Hyperlink"/>
          <w:rFonts w:ascii="HelveticaNeueLT Std Med" w:eastAsia="MS Mincho" w:hAnsi="HelveticaNeueLT Std Med" w:cs="HelveticaNeueLT Std Med"/>
          <w:b/>
          <w:bCs/>
          <w:color w:val="auto"/>
          <w:u w:val="none"/>
        </w:rPr>
        <w:t>Cost Performance This Reporting Period</w:t>
      </w:r>
      <w:bookmarkEnd w:id="3"/>
      <w:r>
        <w:rPr>
          <w:rStyle w:val="Hyperlink"/>
          <w:rFonts w:ascii="HelveticaNeueLT Std Med" w:eastAsia="MS Mincho" w:hAnsi="HelveticaNeueLT Std Med" w:cs="HelveticaNeueLT Std Med"/>
          <w:b/>
          <w:bCs/>
          <w:color w:val="auto"/>
          <w:u w:val="none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66241C" w14:paraId="53DECBEF" w14:textId="77777777" w:rsidTr="0066241C">
        <w:trPr>
          <w:trHeight w:val="1898"/>
        </w:trPr>
        <w:tc>
          <w:tcPr>
            <w:tcW w:w="9864" w:type="dxa"/>
          </w:tcPr>
          <w:p w14:paraId="3D3275D2" w14:textId="77777777" w:rsidR="0066241C" w:rsidRDefault="0066241C" w:rsidP="0066241C">
            <w:pPr>
              <w:spacing w:before="240"/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</w:tbl>
    <w:p w14:paraId="79D4FA3C" w14:textId="77777777" w:rsidR="0066241C" w:rsidRPr="009335DE" w:rsidRDefault="0066241C" w:rsidP="0066241C">
      <w:pPr>
        <w:spacing w:before="240"/>
        <w:rPr>
          <w:rFonts w:ascii="HelveticaNeueLT Std Med" w:eastAsia="MS Mincho" w:hAnsi="HelveticaNeueLT Std Med" w:cs="HelveticaNeueLT Std Med"/>
          <w:b/>
          <w:bCs/>
        </w:rPr>
      </w:pPr>
    </w:p>
    <w:p w14:paraId="48751036" w14:textId="13A53DE7" w:rsidR="000971EE" w:rsidRPr="009335DE" w:rsidRDefault="00A22707" w:rsidP="000971EE">
      <w:pPr>
        <w:spacing w:before="240"/>
        <w:rPr>
          <w:rFonts w:ascii="HelveticaNeueLT Std Med" w:eastAsia="MS Mincho" w:hAnsi="HelveticaNeueLT Std Med" w:cs="HelveticaNeueLT Std Med"/>
          <w:b/>
          <w:bCs/>
        </w:rPr>
      </w:pPr>
      <w:hyperlink w:anchor="Forecast_Performance_for_Future_Reportin" w:tooltip="Discuss the estimated delivery date and final cost of the con-tract. If the contract is a fixed price, do not enter cost fore-casts." w:history="1">
        <w:r w:rsidR="000971EE" w:rsidRPr="009335DE">
          <w:rPr>
            <w:rStyle w:val="Hyperlink"/>
            <w:rFonts w:ascii="HelveticaNeueLT Std Med" w:eastAsia="MS Mincho" w:hAnsi="HelveticaNeueLT Std Med" w:cs="HelveticaNeueLT Std Med"/>
            <w:b/>
            <w:bCs/>
            <w:color w:val="auto"/>
            <w:u w:val="none"/>
          </w:rPr>
          <w:t>Forecast Performance for Future Reporting Periods</w:t>
        </w:r>
      </w:hyperlink>
    </w:p>
    <w:bookmarkEnd w:id="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0"/>
      </w:tblGrid>
      <w:tr w:rsidR="000971EE" w:rsidRPr="009335DE" w14:paraId="0695D05A" w14:textId="77777777" w:rsidTr="00433B64">
        <w:tc>
          <w:tcPr>
            <w:tcW w:w="10440" w:type="dxa"/>
          </w:tcPr>
          <w:p w14:paraId="4DFBC487" w14:textId="77777777"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</w:rPr>
            </w:pPr>
          </w:p>
          <w:p w14:paraId="4EAF51DF" w14:textId="77777777"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14:paraId="36E4C841" w14:textId="77777777"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14:paraId="01E34334" w14:textId="77777777"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</w:tbl>
    <w:p w14:paraId="3C66B17D" w14:textId="77777777" w:rsidR="000971EE" w:rsidRPr="009335DE" w:rsidRDefault="000971EE" w:rsidP="000971EE">
      <w:pPr>
        <w:rPr>
          <w:rFonts w:ascii="HelveticaNeueLT Std Med" w:eastAsia="MS Mincho" w:hAnsi="HelveticaNeueLT Std Med" w:cs="HelveticaNeueLT Std Med"/>
          <w:b/>
          <w:bCs/>
        </w:rPr>
      </w:pPr>
    </w:p>
    <w:bookmarkStart w:id="4" w:name="Claims_or_Disputes"/>
    <w:p w14:paraId="4AB3D9FF" w14:textId="77777777" w:rsidR="000971EE" w:rsidRPr="009335DE" w:rsidRDefault="00A22707" w:rsidP="000971EE">
      <w:pPr>
        <w:rPr>
          <w:rFonts w:ascii="HelveticaNeueLT Std Med" w:eastAsia="MS Mincho" w:hAnsi="HelveticaNeueLT Std Med" w:cs="HelveticaNeueLT Std Med"/>
          <w:b/>
          <w:bCs/>
        </w:rPr>
      </w:pPr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begin"/>
      </w:r>
      <w:r w:rsidR="00423B72" w:rsidRPr="009335DE">
        <w:rPr>
          <w:rFonts w:ascii="HelveticaNeueLT Std Med" w:eastAsia="MS Mincho" w:hAnsi="HelveticaNeueLT Std Med" w:cs="HelveticaNeueLT Std Med"/>
          <w:b/>
          <w:bCs/>
        </w:rPr>
        <w:instrText xml:space="preserve"> HYPERLINK  \l "Claims_or_Disputes" \o "Identify any new or resolved disputes or claims that have occurred during the current reporting period." </w:instrText>
      </w:r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separate"/>
      </w:r>
      <w:r w:rsidR="000971EE" w:rsidRPr="009335DE">
        <w:rPr>
          <w:rStyle w:val="Hyperlink"/>
          <w:rFonts w:ascii="HelveticaNeueLT Std Med" w:eastAsia="MS Mincho" w:hAnsi="HelveticaNeueLT Std Med" w:cs="HelveticaNeueLT Std Med"/>
          <w:b/>
          <w:bCs/>
          <w:color w:val="auto"/>
          <w:u w:val="none"/>
        </w:rPr>
        <w:t>Claims or Disputes</w:t>
      </w:r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end"/>
      </w:r>
      <w:r w:rsidR="000971EE" w:rsidRPr="009335DE">
        <w:rPr>
          <w:rFonts w:ascii="HelveticaNeueLT Std Med" w:eastAsia="MS Mincho" w:hAnsi="HelveticaNeueLT Std Med" w:cs="HelveticaNeueLT Std Med"/>
          <w:b/>
          <w:bCs/>
        </w:rPr>
        <w:t xml:space="preserve"> </w:t>
      </w:r>
    </w:p>
    <w:bookmarkEnd w:id="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0"/>
      </w:tblGrid>
      <w:tr w:rsidR="000971EE" w:rsidRPr="009335DE" w14:paraId="2E57FB50" w14:textId="77777777" w:rsidTr="0066241C">
        <w:trPr>
          <w:trHeight w:val="2141"/>
        </w:trPr>
        <w:tc>
          <w:tcPr>
            <w:tcW w:w="10440" w:type="dxa"/>
          </w:tcPr>
          <w:p w14:paraId="70BEF522" w14:textId="77777777"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14:paraId="68CF0FF6" w14:textId="77777777"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14:paraId="6AA43EE2" w14:textId="77777777"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14:paraId="3A0D613C" w14:textId="77777777"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</w:tbl>
    <w:p w14:paraId="0050EE9A" w14:textId="77777777" w:rsidR="000971EE" w:rsidRPr="009335DE" w:rsidRDefault="000971EE" w:rsidP="000971EE">
      <w:pPr>
        <w:rPr>
          <w:rFonts w:ascii="HelveticaNeueLT Std Med" w:eastAsia="MS Mincho" w:hAnsi="HelveticaNeueLT Std Med" w:cs="HelveticaNeueLT Std Med"/>
          <w:b/>
          <w:bCs/>
        </w:rPr>
      </w:pPr>
    </w:p>
    <w:bookmarkStart w:id="5" w:name="Risks"/>
    <w:p w14:paraId="3BDE48D0" w14:textId="77777777" w:rsidR="000971EE" w:rsidRPr="009335DE" w:rsidRDefault="00A22707" w:rsidP="000971EE">
      <w:pPr>
        <w:rPr>
          <w:rFonts w:ascii="HelveticaNeueLT Std Med" w:eastAsia="MS Mincho" w:hAnsi="HelveticaNeueLT Std Med" w:cs="HelveticaNeueLT Std Med"/>
          <w:b/>
          <w:bCs/>
        </w:rPr>
      </w:pPr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begin"/>
      </w:r>
      <w:r w:rsidR="00423B72" w:rsidRPr="009335DE">
        <w:rPr>
          <w:rFonts w:ascii="HelveticaNeueLT Std Med" w:eastAsia="MS Mincho" w:hAnsi="HelveticaNeueLT Std Med" w:cs="HelveticaNeueLT Std Med"/>
          <w:b/>
          <w:bCs/>
        </w:rPr>
        <w:instrText xml:space="preserve"> HYPERLINK  \l "Risks" \o "List any risks. Risks should also be in the Risk Register." </w:instrText>
      </w:r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separate"/>
      </w:r>
      <w:r w:rsidR="000971EE" w:rsidRPr="009335DE">
        <w:rPr>
          <w:rStyle w:val="Hyperlink"/>
          <w:rFonts w:ascii="HelveticaNeueLT Std Med" w:eastAsia="MS Mincho" w:hAnsi="HelveticaNeueLT Std Med" w:cs="HelveticaNeueLT Std Med"/>
          <w:b/>
          <w:bCs/>
          <w:color w:val="auto"/>
          <w:u w:val="none"/>
        </w:rPr>
        <w:t>Risks</w:t>
      </w:r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end"/>
      </w:r>
    </w:p>
    <w:bookmarkEnd w:id="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0"/>
      </w:tblGrid>
      <w:tr w:rsidR="000971EE" w:rsidRPr="009335DE" w14:paraId="209202B4" w14:textId="77777777" w:rsidTr="0066241C">
        <w:trPr>
          <w:trHeight w:val="2411"/>
        </w:trPr>
        <w:tc>
          <w:tcPr>
            <w:tcW w:w="10440" w:type="dxa"/>
          </w:tcPr>
          <w:p w14:paraId="599C1640" w14:textId="77777777"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14:paraId="540E7070" w14:textId="77777777"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14:paraId="48FC54B3" w14:textId="77777777"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14:paraId="134A32F8" w14:textId="77777777"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</w:tbl>
    <w:bookmarkStart w:id="6" w:name="Planned_Corrective_or_Preventive_Action"/>
    <w:p w14:paraId="4DE71445" w14:textId="32750E1C" w:rsidR="000971EE" w:rsidRPr="009335DE" w:rsidRDefault="00C46E9E" w:rsidP="000971EE">
      <w:pPr>
        <w:spacing w:before="240"/>
        <w:rPr>
          <w:rFonts w:ascii="HelveticaNeueLT Std Med" w:eastAsia="MS Mincho" w:hAnsi="HelveticaNeueLT Std Med" w:cs="HelveticaNeueLT Std Med"/>
          <w:b/>
          <w:bCs/>
        </w:rPr>
      </w:pPr>
      <w:r>
        <w:fldChar w:fldCharType="begin"/>
      </w:r>
      <w:r>
        <w:instrText xml:space="preserve"> HYPERLINK \l "Planned_Corrective_or_Preventive_Action" \o "Identify planned corrective or preventive actions necessary to recover schedule, cost, scop</w:instrText>
      </w:r>
      <w:r>
        <w:instrText xml:space="preserve">e, or quality variances." </w:instrText>
      </w:r>
      <w:r>
        <w:fldChar w:fldCharType="separate"/>
      </w:r>
      <w:r w:rsidR="000971EE" w:rsidRPr="009335DE">
        <w:rPr>
          <w:rStyle w:val="Hyperlink"/>
          <w:rFonts w:ascii="HelveticaNeueLT Std Med" w:eastAsia="MS Mincho" w:hAnsi="HelveticaNeueLT Std Med" w:cs="HelveticaNeueLT Std Med"/>
          <w:b/>
          <w:bCs/>
          <w:color w:val="auto"/>
          <w:u w:val="none"/>
        </w:rPr>
        <w:t>Planned Corrective or Preventive Action</w:t>
      </w:r>
      <w:r>
        <w:rPr>
          <w:rStyle w:val="Hyperlink"/>
          <w:rFonts w:ascii="HelveticaNeueLT Std Med" w:eastAsia="MS Mincho" w:hAnsi="HelveticaNeueLT Std Med" w:cs="HelveticaNeueLT Std Med"/>
          <w:b/>
          <w:bCs/>
          <w:color w:val="auto"/>
          <w:u w:val="none"/>
        </w:rPr>
        <w:fldChar w:fldCharType="end"/>
      </w:r>
    </w:p>
    <w:bookmarkEnd w:id="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0"/>
      </w:tblGrid>
      <w:tr w:rsidR="000971EE" w:rsidRPr="009335DE" w14:paraId="31E1CC10" w14:textId="77777777" w:rsidTr="00D54965">
        <w:trPr>
          <w:trHeight w:val="2141"/>
        </w:trPr>
        <w:tc>
          <w:tcPr>
            <w:tcW w:w="10440" w:type="dxa"/>
          </w:tcPr>
          <w:p w14:paraId="35018BE9" w14:textId="77777777"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</w:rPr>
            </w:pPr>
          </w:p>
          <w:p w14:paraId="17613241" w14:textId="77777777"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14:paraId="06D19B78" w14:textId="77777777"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14:paraId="3245F262" w14:textId="77777777"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14:paraId="40705E63" w14:textId="77777777"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</w:tbl>
    <w:bookmarkStart w:id="7" w:name="Issues"/>
    <w:p w14:paraId="3E5E6252" w14:textId="77777777" w:rsidR="000971EE" w:rsidRPr="009335DE" w:rsidRDefault="00A22707" w:rsidP="000971EE">
      <w:pPr>
        <w:spacing w:before="240"/>
        <w:rPr>
          <w:rFonts w:ascii="HelveticaNeueLT Std Med" w:eastAsia="MS Mincho" w:hAnsi="HelveticaNeueLT Std Med" w:cs="HelveticaNeueLT Std Med"/>
          <w:b/>
          <w:bCs/>
        </w:rPr>
      </w:pPr>
      <w:r w:rsidRPr="009335DE">
        <w:rPr>
          <w:rFonts w:ascii="HelveticaNeueLT Std Med" w:eastAsia="MS Mincho" w:hAnsi="HelveticaNeueLT Std Med" w:cs="HelveticaNeueLT Std Med"/>
          <w:b/>
          <w:bCs/>
        </w:rPr>
        <w:lastRenderedPageBreak/>
        <w:fldChar w:fldCharType="begin"/>
      </w:r>
      <w:r w:rsidR="00423B72" w:rsidRPr="009335DE">
        <w:rPr>
          <w:rFonts w:ascii="HelveticaNeueLT Std Med" w:eastAsia="MS Mincho" w:hAnsi="HelveticaNeueLT Std Med" w:cs="HelveticaNeueLT Std Med"/>
          <w:b/>
          <w:bCs/>
        </w:rPr>
        <w:instrText xml:space="preserve"> HYPERLINK  \l "Issues" \o "Identify any new issues that have arisen. These should also be entered in the Issue Log." </w:instrText>
      </w:r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separate"/>
      </w:r>
      <w:r w:rsidR="000971EE" w:rsidRPr="009335DE">
        <w:rPr>
          <w:rStyle w:val="Hyperlink"/>
          <w:rFonts w:ascii="HelveticaNeueLT Std Med" w:eastAsia="MS Mincho" w:hAnsi="HelveticaNeueLT Std Med" w:cs="HelveticaNeueLT Std Med"/>
          <w:b/>
          <w:bCs/>
          <w:color w:val="auto"/>
          <w:u w:val="none"/>
        </w:rPr>
        <w:t>Issues</w:t>
      </w:r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end"/>
      </w:r>
    </w:p>
    <w:bookmarkEnd w:id="7"/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4"/>
      </w:tblGrid>
      <w:tr w:rsidR="000971EE" w:rsidRPr="009335DE" w14:paraId="4435A977" w14:textId="77777777" w:rsidTr="000971EE">
        <w:trPr>
          <w:trHeight w:val="840"/>
        </w:trPr>
        <w:tc>
          <w:tcPr>
            <w:tcW w:w="9934" w:type="dxa"/>
          </w:tcPr>
          <w:p w14:paraId="45EEBBD4" w14:textId="77777777"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</w:rPr>
            </w:pPr>
          </w:p>
          <w:p w14:paraId="72A89E43" w14:textId="77777777"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14:paraId="49CC5FE8" w14:textId="77777777"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14:paraId="408832F4" w14:textId="77777777"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14:paraId="44179527" w14:textId="77777777"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14:paraId="57C1E331" w14:textId="77777777"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</w:tbl>
    <w:bookmarkStart w:id="8" w:name="Comments"/>
    <w:p w14:paraId="59B30BD3" w14:textId="77777777" w:rsidR="000971EE" w:rsidRPr="009335DE" w:rsidRDefault="00A22707" w:rsidP="000971EE">
      <w:pPr>
        <w:spacing w:before="240"/>
        <w:rPr>
          <w:rFonts w:ascii="HelveticaNeueLT Std Med" w:eastAsia="MS Mincho" w:hAnsi="HelveticaNeueLT Std Med" w:cs="HelveticaNeueLT Std Med"/>
          <w:b/>
          <w:bCs/>
        </w:rPr>
      </w:pPr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begin"/>
      </w:r>
      <w:r w:rsidR="00423B72" w:rsidRPr="009335DE">
        <w:rPr>
          <w:rFonts w:ascii="HelveticaNeueLT Std Med" w:eastAsia="MS Mincho" w:hAnsi="HelveticaNeueLT Std Med" w:cs="HelveticaNeueLT Std Med"/>
          <w:b/>
          <w:bCs/>
        </w:rPr>
        <w:instrText xml:space="preserve"> HYPERLINK  \l "Comments" \o "Add any comments that will add relevance to the report." </w:instrText>
      </w:r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separate"/>
      </w:r>
      <w:r w:rsidR="000971EE" w:rsidRPr="009335DE">
        <w:rPr>
          <w:rStyle w:val="Hyperlink"/>
          <w:rFonts w:ascii="HelveticaNeueLT Std Med" w:eastAsia="MS Mincho" w:hAnsi="HelveticaNeueLT Std Med" w:cs="HelveticaNeueLT Std Med"/>
          <w:b/>
          <w:bCs/>
          <w:color w:val="auto"/>
          <w:u w:val="none"/>
        </w:rPr>
        <w:t>Comments</w:t>
      </w:r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end"/>
      </w:r>
    </w:p>
    <w:bookmarkEnd w:id="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0"/>
      </w:tblGrid>
      <w:tr w:rsidR="000971EE" w:rsidRPr="009335DE" w14:paraId="052E020A" w14:textId="77777777" w:rsidTr="00433B64">
        <w:trPr>
          <w:trHeight w:val="4670"/>
        </w:trPr>
        <w:tc>
          <w:tcPr>
            <w:tcW w:w="10440" w:type="dxa"/>
          </w:tcPr>
          <w:p w14:paraId="44D99670" w14:textId="77777777"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</w:rPr>
            </w:pPr>
          </w:p>
          <w:p w14:paraId="6A6D1908" w14:textId="77777777"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14:paraId="766639A5" w14:textId="77777777"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14:paraId="4ABE64CE" w14:textId="77777777"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</w:tbl>
    <w:p w14:paraId="5110ECE2" w14:textId="77777777" w:rsidR="00343E27" w:rsidRPr="009335DE" w:rsidRDefault="00C46E9E"/>
    <w:sectPr w:rsidR="00343E27" w:rsidRPr="009335DE" w:rsidSect="00FC54F0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296" w:right="1296" w:bottom="1152" w:left="1296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C741" w14:textId="77777777" w:rsidR="00C46E9E" w:rsidRDefault="00C46E9E" w:rsidP="000971EE">
      <w:pPr>
        <w:spacing w:after="0" w:line="240" w:lineRule="auto"/>
      </w:pPr>
      <w:r>
        <w:separator/>
      </w:r>
    </w:p>
  </w:endnote>
  <w:endnote w:type="continuationSeparator" w:id="0">
    <w:p w14:paraId="1BD84DB4" w14:textId="77777777" w:rsidR="00C46E9E" w:rsidRDefault="00C46E9E" w:rsidP="0009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0DD8" w14:textId="377E4FEC" w:rsidR="000971EE" w:rsidRPr="0066241C" w:rsidRDefault="00FC54F0" w:rsidP="00FC54F0">
    <w:pPr>
      <w:pStyle w:val="Footer"/>
      <w:tabs>
        <w:tab w:val="right" w:pos="0"/>
      </w:tabs>
      <w:ind w:left="-180" w:right="180"/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</w:pPr>
    <w:bookmarkStart w:id="9" w:name="_Hlk94087876"/>
    <w:bookmarkStart w:id="10" w:name="_Hlk94087877"/>
    <w:bookmarkStart w:id="11" w:name="_Hlk94087926"/>
    <w:bookmarkStart w:id="12" w:name="_Hlk94087927"/>
    <w:bookmarkStart w:id="13" w:name="_Hlk94088030"/>
    <w:bookmarkStart w:id="14" w:name="_Hlk94088031"/>
    <w:bookmarkStart w:id="15" w:name="_Hlk94088064"/>
    <w:bookmarkStart w:id="16" w:name="_Hlk94088065"/>
    <w:bookmarkStart w:id="17" w:name="_Hlk94088310"/>
    <w:bookmarkStart w:id="18" w:name="_Hlk94088311"/>
    <w:bookmarkStart w:id="19" w:name="_Hlk94088361"/>
    <w:bookmarkStart w:id="20" w:name="_Hlk94088362"/>
    <w:bookmarkStart w:id="21" w:name="_Hlk94088475"/>
    <w:bookmarkStart w:id="22" w:name="_Hlk94088476"/>
    <w:r w:rsidRPr="0066241C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www.farjadfanavaran.com</w:t>
    </w:r>
    <w:r w:rsidRPr="0066241C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center" w:leader="none"/>
    </w:r>
    <w:r w:rsidRPr="0066241C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 xml:space="preserve">  </w:t>
    </w:r>
    <w:r w:rsidRPr="0066241C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right" w:leader="none"/>
    </w:r>
    <w:r w:rsidRPr="0066241C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0913 678 3090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r w:rsidR="00BE4FCE" w:rsidRPr="0066241C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-0913 042 4732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DE24" w14:textId="77777777" w:rsidR="00C46E9E" w:rsidRDefault="00C46E9E" w:rsidP="000971EE">
      <w:pPr>
        <w:spacing w:after="0" w:line="240" w:lineRule="auto"/>
      </w:pPr>
      <w:r>
        <w:separator/>
      </w:r>
    </w:p>
  </w:footnote>
  <w:footnote w:type="continuationSeparator" w:id="0">
    <w:p w14:paraId="705131E1" w14:textId="77777777" w:rsidR="00C46E9E" w:rsidRDefault="00C46E9E" w:rsidP="0009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C75B" w14:textId="07219DFD" w:rsidR="00FC54F0" w:rsidRDefault="00C46E9E">
    <w:pPr>
      <w:pStyle w:val="Header"/>
    </w:pPr>
    <w:r>
      <w:rPr>
        <w:noProof/>
      </w:rPr>
      <w:pict w14:anchorId="4ED2C6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6273" o:spid="_x0000_s1026" type="#_x0000_t136" style="position:absolute;margin-left:0;margin-top:0;width:615.35pt;height:64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A0CD" w14:textId="77777777" w:rsidR="00E91D33" w:rsidRDefault="00E91D33" w:rsidP="00FC54F0">
    <w:pPr>
      <w:pStyle w:val="Header"/>
      <w:jc w:val="center"/>
      <w:rPr>
        <w:rFonts w:asciiTheme="majorBidi" w:eastAsia="MS Mincho" w:hAnsiTheme="majorBidi" w:cstheme="majorBidi"/>
        <w:b/>
        <w:bCs/>
        <w:sz w:val="40"/>
        <w:szCs w:val="40"/>
      </w:rPr>
    </w:pPr>
  </w:p>
  <w:p w14:paraId="5CC42773" w14:textId="4DC5B904" w:rsidR="00FC54F0" w:rsidRPr="00FC54F0" w:rsidRDefault="00C46E9E" w:rsidP="00FC54F0">
    <w:pPr>
      <w:pStyle w:val="Header"/>
      <w:jc w:val="center"/>
      <w:rPr>
        <w:rFonts w:asciiTheme="majorBidi" w:hAnsiTheme="majorBidi" w:cstheme="majorBidi"/>
        <w:b/>
        <w:bCs/>
        <w:sz w:val="40"/>
        <w:szCs w:val="40"/>
      </w:rPr>
    </w:pPr>
    <w:r>
      <w:rPr>
        <w:noProof/>
      </w:rPr>
      <w:pict w14:anchorId="5A87E1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6274" o:spid="_x0000_s1027" type="#_x0000_t136" style="position:absolute;left:0;text-align:left;margin-left:0;margin-top:0;width:615.35pt;height:64.7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@farjad.fanavaranp"/>
          <w10:wrap anchorx="margin" anchory="margin"/>
        </v:shape>
      </w:pict>
    </w:r>
    <w:r w:rsidR="00FC54F0" w:rsidRPr="00FC54F0">
      <w:rPr>
        <w:rFonts w:asciiTheme="majorBidi" w:eastAsia="MS Mincho" w:hAnsiTheme="majorBidi" w:cstheme="majorBidi"/>
        <w:b/>
        <w:bCs/>
        <w:sz w:val="40"/>
        <w:szCs w:val="40"/>
      </w:rPr>
      <w:t>CONTRACTOR STATUS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B236" w14:textId="2186F157" w:rsidR="00FC54F0" w:rsidRDefault="00C46E9E">
    <w:pPr>
      <w:pStyle w:val="Header"/>
    </w:pPr>
    <w:r>
      <w:rPr>
        <w:noProof/>
      </w:rPr>
      <w:pict w14:anchorId="502E76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6272" o:spid="_x0000_s1025" type="#_x0000_t136" style="position:absolute;margin-left:0;margin-top:0;width:615.35pt;height:64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1EE"/>
    <w:rsid w:val="000971EE"/>
    <w:rsid w:val="00146ADB"/>
    <w:rsid w:val="001C7252"/>
    <w:rsid w:val="0039392A"/>
    <w:rsid w:val="00423B72"/>
    <w:rsid w:val="00456D9C"/>
    <w:rsid w:val="005D0E68"/>
    <w:rsid w:val="0066241C"/>
    <w:rsid w:val="00676042"/>
    <w:rsid w:val="00703A13"/>
    <w:rsid w:val="00797BDC"/>
    <w:rsid w:val="008222F2"/>
    <w:rsid w:val="009335DE"/>
    <w:rsid w:val="00A22707"/>
    <w:rsid w:val="00B21C36"/>
    <w:rsid w:val="00BE4FCE"/>
    <w:rsid w:val="00C46E9E"/>
    <w:rsid w:val="00D138BF"/>
    <w:rsid w:val="00D21F70"/>
    <w:rsid w:val="00D54965"/>
    <w:rsid w:val="00E85FCB"/>
    <w:rsid w:val="00E91D33"/>
    <w:rsid w:val="00EE21DE"/>
    <w:rsid w:val="00F92439"/>
    <w:rsid w:val="00FB3273"/>
    <w:rsid w:val="00FB5D1B"/>
    <w:rsid w:val="00FC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7633D"/>
  <w15:docId w15:val="{0104D978-B211-4BAC-A2BB-41AD4BBA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1EE"/>
  </w:style>
  <w:style w:type="paragraph" w:styleId="Footer">
    <w:name w:val="footer"/>
    <w:basedOn w:val="Normal"/>
    <w:link w:val="FooterChar"/>
    <w:uiPriority w:val="99"/>
    <w:unhideWhenUsed/>
    <w:rsid w:val="0009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1EE"/>
  </w:style>
  <w:style w:type="character" w:styleId="CommentReference">
    <w:name w:val="annotation reference"/>
    <w:basedOn w:val="DefaultParagraphFont"/>
    <w:uiPriority w:val="99"/>
    <w:semiHidden/>
    <w:unhideWhenUsed/>
    <w:rsid w:val="00D13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8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8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B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4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6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Hadi</cp:lastModifiedBy>
  <cp:revision>14</cp:revision>
  <dcterms:created xsi:type="dcterms:W3CDTF">2013-01-28T16:25:00Z</dcterms:created>
  <dcterms:modified xsi:type="dcterms:W3CDTF">2022-01-29T15:07:00Z</dcterms:modified>
</cp:coreProperties>
</file>